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AC365A">
      <w:pPr>
        <w:jc w:val="center"/>
        <w:rPr>
          <w:rFonts w:asciiTheme="minorEastAsia" w:hAnsiTheme="minorEastAsia" w:eastAsiaTheme="minorEastAsia"/>
          <w:b/>
          <w:bCs/>
          <w:sz w:val="28"/>
          <w:szCs w:val="28"/>
        </w:rPr>
      </w:pPr>
    </w:p>
    <w:p w14:paraId="58F8D7BE">
      <w:pPr>
        <w:jc w:val="center"/>
        <w:rPr>
          <w:rFonts w:asciiTheme="minorEastAsia" w:hAnsiTheme="minorEastAsia" w:eastAsiaTheme="minorEastAsia"/>
          <w:sz w:val="28"/>
          <w:szCs w:val="28"/>
        </w:rPr>
      </w:pPr>
      <w:r>
        <w:rPr>
          <w:rFonts w:hint="eastAsia" w:asciiTheme="minorEastAsia" w:hAnsiTheme="minorEastAsia" w:eastAsiaTheme="minorEastAsia"/>
          <w:b/>
          <w:bCs/>
          <w:sz w:val="28"/>
          <w:szCs w:val="28"/>
        </w:rPr>
        <w:t>郑州轻工业大学采购项目申请表（网上商城类）</w:t>
      </w:r>
    </w:p>
    <w:p w14:paraId="45A19866">
      <w:pPr>
        <w:ind w:left="-128" w:leftChars="-379" w:hanging="706" w:hangingChars="293"/>
        <w:rPr>
          <w:rFonts w:asciiTheme="minorEastAsia" w:hAnsiTheme="minorEastAsia" w:eastAsiaTheme="minorEastAsia"/>
          <w:sz w:val="28"/>
          <w:szCs w:val="28"/>
        </w:rPr>
      </w:pPr>
      <w:r>
        <w:rPr>
          <w:rFonts w:hint="eastAsia" w:ascii="宋体" w:hAnsi="宋体" w:eastAsia="宋体" w:cs="Times New Roman"/>
          <w:b/>
          <w:sz w:val="24"/>
          <w:szCs w:val="24"/>
        </w:rPr>
        <w:t xml:space="preserve">申请单位：     </w:t>
      </w:r>
      <w:r>
        <w:rPr>
          <w:rFonts w:ascii="宋体" w:hAnsi="宋体" w:eastAsia="宋体" w:cs="Times New Roman"/>
          <w:b/>
          <w:sz w:val="24"/>
          <w:szCs w:val="24"/>
        </w:rPr>
        <w:t xml:space="preserve">               </w:t>
      </w:r>
      <w:r>
        <w:rPr>
          <w:rFonts w:hint="eastAsia" w:ascii="宋体" w:hAnsi="宋体" w:eastAsia="宋体" w:cs="Times New Roman"/>
          <w:b/>
          <w:sz w:val="24"/>
          <w:szCs w:val="24"/>
        </w:rPr>
        <w:t xml:space="preserve">                   归口管理部门：</w:t>
      </w:r>
      <w:r>
        <w:rPr>
          <w:rFonts w:ascii="宋体" w:hAnsi="宋体" w:eastAsia="宋体" w:cs="Times New Roman"/>
          <w:b/>
          <w:sz w:val="24"/>
          <w:szCs w:val="24"/>
        </w:rPr>
        <w:t xml:space="preserve">  </w:t>
      </w:r>
    </w:p>
    <w:tbl>
      <w:tblPr>
        <w:tblStyle w:val="7"/>
        <w:tblW w:w="106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48"/>
        <w:gridCol w:w="1209"/>
        <w:gridCol w:w="1988"/>
        <w:gridCol w:w="1543"/>
        <w:gridCol w:w="1982"/>
      </w:tblGrid>
      <w:tr w14:paraId="4C650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3948" w:type="dxa"/>
            <w:tcBorders>
              <w:bottom w:val="single" w:color="auto" w:sz="4" w:space="0"/>
            </w:tcBorders>
            <w:vAlign w:val="center"/>
          </w:tcPr>
          <w:p w14:paraId="542B9E09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项目名称</w:t>
            </w:r>
          </w:p>
        </w:tc>
        <w:tc>
          <w:tcPr>
            <w:tcW w:w="1209" w:type="dxa"/>
            <w:tcBorders>
              <w:bottom w:val="single" w:color="auto" w:sz="4" w:space="0"/>
            </w:tcBorders>
            <w:vAlign w:val="center"/>
          </w:tcPr>
          <w:p w14:paraId="5851F3E1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数量</w:t>
            </w:r>
          </w:p>
        </w:tc>
        <w:tc>
          <w:tcPr>
            <w:tcW w:w="1988" w:type="dxa"/>
            <w:tcBorders>
              <w:bottom w:val="single" w:color="auto" w:sz="4" w:space="0"/>
            </w:tcBorders>
            <w:vAlign w:val="center"/>
          </w:tcPr>
          <w:p w14:paraId="47833964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预算单价（元）</w:t>
            </w:r>
          </w:p>
        </w:tc>
        <w:tc>
          <w:tcPr>
            <w:tcW w:w="1543" w:type="dxa"/>
            <w:tcBorders>
              <w:bottom w:val="single" w:color="auto" w:sz="4" w:space="0"/>
            </w:tcBorders>
            <w:vAlign w:val="center"/>
          </w:tcPr>
          <w:p w14:paraId="348E295C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领用人</w:t>
            </w:r>
          </w:p>
        </w:tc>
        <w:tc>
          <w:tcPr>
            <w:tcW w:w="1982" w:type="dxa"/>
            <w:tcBorders>
              <w:bottom w:val="single" w:color="auto" w:sz="4" w:space="0"/>
            </w:tcBorders>
            <w:vAlign w:val="center"/>
          </w:tcPr>
          <w:p w14:paraId="48B97F7E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放置地点</w:t>
            </w:r>
          </w:p>
        </w:tc>
      </w:tr>
      <w:tr w14:paraId="24E60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3948" w:type="dxa"/>
            <w:vMerge w:val="restart"/>
            <w:tcBorders>
              <w:right w:val="single" w:color="auto" w:sz="4" w:space="0"/>
            </w:tcBorders>
          </w:tcPr>
          <w:p w14:paraId="298B5FF8">
            <w:pPr>
              <w:spacing w:after="0"/>
              <w:rPr>
                <w:sz w:val="24"/>
              </w:rPr>
            </w:pPr>
          </w:p>
          <w:p w14:paraId="4EC9C1C2">
            <w:pPr>
              <w:spacing w:after="0"/>
              <w:rPr>
                <w:sz w:val="24"/>
              </w:rPr>
            </w:pPr>
          </w:p>
          <w:p w14:paraId="698ED524">
            <w:pPr>
              <w:spacing w:after="0"/>
              <w:jc w:val="center"/>
              <w:rPr>
                <w:sz w:val="24"/>
              </w:rPr>
            </w:pPr>
          </w:p>
          <w:p w14:paraId="6AE3551C">
            <w:pPr>
              <w:spacing w:after="0"/>
              <w:jc w:val="center"/>
              <w:rPr>
                <w:sz w:val="24"/>
              </w:rPr>
            </w:pPr>
          </w:p>
          <w:p w14:paraId="3140B489">
            <w:pPr>
              <w:spacing w:after="0"/>
              <w:jc w:val="center"/>
              <w:rPr>
                <w:sz w:val="24"/>
              </w:rPr>
            </w:pPr>
          </w:p>
          <w:p w14:paraId="0E085803">
            <w:pPr>
              <w:spacing w:after="0"/>
              <w:jc w:val="center"/>
              <w:rPr>
                <w:sz w:val="24"/>
              </w:rPr>
            </w:pPr>
          </w:p>
          <w:p w14:paraId="57194C8E">
            <w:pPr>
              <w:spacing w:after="0"/>
              <w:jc w:val="center"/>
              <w:rPr>
                <w:sz w:val="24"/>
              </w:rPr>
            </w:pPr>
          </w:p>
          <w:p w14:paraId="72A87585">
            <w:pPr>
              <w:spacing w:after="0"/>
              <w:jc w:val="center"/>
              <w:rPr>
                <w:sz w:val="24"/>
              </w:rPr>
            </w:pPr>
          </w:p>
          <w:p w14:paraId="082A2918">
            <w:pPr>
              <w:spacing w:after="0"/>
              <w:jc w:val="center"/>
              <w:rPr>
                <w:sz w:val="24"/>
              </w:rPr>
            </w:pPr>
          </w:p>
          <w:p w14:paraId="2D109166">
            <w:pPr>
              <w:spacing w:after="0"/>
              <w:jc w:val="center"/>
              <w:rPr>
                <w:sz w:val="24"/>
              </w:rPr>
            </w:pPr>
          </w:p>
          <w:p w14:paraId="12B82566">
            <w:pPr>
              <w:spacing w:after="0"/>
              <w:jc w:val="center"/>
              <w:rPr>
                <w:sz w:val="24"/>
              </w:rPr>
            </w:pPr>
          </w:p>
          <w:p w14:paraId="100CA1E0">
            <w:pPr>
              <w:spacing w:after="0"/>
              <w:jc w:val="center"/>
              <w:rPr>
                <w:sz w:val="24"/>
              </w:rPr>
            </w:pPr>
          </w:p>
        </w:tc>
        <w:tc>
          <w:tcPr>
            <w:tcW w:w="1209" w:type="dxa"/>
            <w:tcBorders>
              <w:left w:val="single" w:color="auto" w:sz="4" w:space="0"/>
              <w:bottom w:val="nil"/>
            </w:tcBorders>
          </w:tcPr>
          <w:p w14:paraId="07A79E10">
            <w:pPr>
              <w:spacing w:after="0"/>
              <w:ind w:left="672" w:firstLine="1560" w:firstLineChars="650"/>
              <w:rPr>
                <w:sz w:val="24"/>
              </w:rPr>
            </w:pPr>
          </w:p>
          <w:p w14:paraId="35FB09ED">
            <w:pPr>
              <w:spacing w:after="0"/>
              <w:ind w:left="1725"/>
              <w:rPr>
                <w:sz w:val="24"/>
              </w:rPr>
            </w:pPr>
          </w:p>
          <w:p w14:paraId="6A1673D0">
            <w:pPr>
              <w:spacing w:after="0"/>
              <w:ind w:left="1485"/>
              <w:rPr>
                <w:sz w:val="24"/>
              </w:rPr>
            </w:pPr>
          </w:p>
          <w:p w14:paraId="6E4890B5">
            <w:pPr>
              <w:spacing w:after="0"/>
              <w:rPr>
                <w:sz w:val="24"/>
              </w:rPr>
            </w:pPr>
          </w:p>
        </w:tc>
        <w:tc>
          <w:tcPr>
            <w:tcW w:w="1988" w:type="dxa"/>
            <w:tcBorders>
              <w:bottom w:val="nil"/>
            </w:tcBorders>
          </w:tcPr>
          <w:p w14:paraId="52C2E2A4">
            <w:pPr>
              <w:spacing w:after="0"/>
              <w:ind w:left="990"/>
              <w:rPr>
                <w:sz w:val="24"/>
              </w:rPr>
            </w:pPr>
          </w:p>
          <w:p w14:paraId="13FD3E62">
            <w:pPr>
              <w:spacing w:after="0"/>
              <w:ind w:left="750" w:firstLine="720" w:firstLineChars="300"/>
              <w:rPr>
                <w:sz w:val="24"/>
              </w:rPr>
            </w:pPr>
          </w:p>
          <w:p w14:paraId="68A019BA">
            <w:pPr>
              <w:spacing w:after="0"/>
              <w:rPr>
                <w:sz w:val="24"/>
              </w:rPr>
            </w:pPr>
          </w:p>
        </w:tc>
        <w:tc>
          <w:tcPr>
            <w:tcW w:w="1543" w:type="dxa"/>
            <w:tcBorders>
              <w:bottom w:val="nil"/>
            </w:tcBorders>
          </w:tcPr>
          <w:p w14:paraId="12FFC4B7">
            <w:pPr>
              <w:spacing w:after="0"/>
              <w:rPr>
                <w:sz w:val="24"/>
              </w:rPr>
            </w:pPr>
          </w:p>
        </w:tc>
        <w:tc>
          <w:tcPr>
            <w:tcW w:w="1982" w:type="dxa"/>
            <w:tcBorders>
              <w:bottom w:val="nil"/>
            </w:tcBorders>
          </w:tcPr>
          <w:p w14:paraId="27E8ED07">
            <w:pPr>
              <w:spacing w:after="0"/>
              <w:rPr>
                <w:sz w:val="24"/>
              </w:rPr>
            </w:pPr>
          </w:p>
        </w:tc>
      </w:tr>
      <w:tr w14:paraId="68C196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2" w:hRule="atLeast"/>
          <w:jc w:val="center"/>
        </w:trPr>
        <w:tc>
          <w:tcPr>
            <w:tcW w:w="3948" w:type="dxa"/>
            <w:vMerge w:val="continue"/>
            <w:tcBorders>
              <w:bottom w:val="single" w:color="auto" w:sz="4" w:space="0"/>
              <w:right w:val="single" w:color="auto" w:sz="4" w:space="0"/>
            </w:tcBorders>
          </w:tcPr>
          <w:p w14:paraId="763494AF">
            <w:pPr>
              <w:spacing w:after="0"/>
              <w:jc w:val="center"/>
              <w:rPr>
                <w:sz w:val="24"/>
              </w:rPr>
            </w:pPr>
          </w:p>
        </w:tc>
        <w:tc>
          <w:tcPr>
            <w:tcW w:w="1209" w:type="dxa"/>
            <w:tcBorders>
              <w:top w:val="nil"/>
              <w:left w:val="single" w:color="auto" w:sz="4" w:space="0"/>
              <w:bottom w:val="single" w:color="auto" w:sz="4" w:space="0"/>
            </w:tcBorders>
          </w:tcPr>
          <w:p w14:paraId="08A02C64">
            <w:pPr>
              <w:spacing w:after="0"/>
              <w:rPr>
                <w:sz w:val="24"/>
              </w:rPr>
            </w:pPr>
          </w:p>
        </w:tc>
        <w:tc>
          <w:tcPr>
            <w:tcW w:w="1988" w:type="dxa"/>
            <w:tcBorders>
              <w:top w:val="nil"/>
              <w:left w:val="single" w:color="auto" w:sz="4" w:space="0"/>
              <w:bottom w:val="single" w:color="auto" w:sz="4" w:space="0"/>
            </w:tcBorders>
          </w:tcPr>
          <w:p w14:paraId="487492B9">
            <w:pPr>
              <w:spacing w:after="0"/>
              <w:rPr>
                <w:sz w:val="24"/>
              </w:rPr>
            </w:pPr>
          </w:p>
        </w:tc>
        <w:tc>
          <w:tcPr>
            <w:tcW w:w="1543" w:type="dxa"/>
            <w:tcBorders>
              <w:top w:val="nil"/>
              <w:left w:val="single" w:color="auto" w:sz="4" w:space="0"/>
              <w:bottom w:val="single" w:color="auto" w:sz="4" w:space="0"/>
            </w:tcBorders>
          </w:tcPr>
          <w:p w14:paraId="6F243718">
            <w:pPr>
              <w:spacing w:after="0"/>
              <w:rPr>
                <w:sz w:val="24"/>
              </w:rPr>
            </w:pPr>
          </w:p>
        </w:tc>
        <w:tc>
          <w:tcPr>
            <w:tcW w:w="1982" w:type="dxa"/>
            <w:tcBorders>
              <w:top w:val="nil"/>
              <w:left w:val="single" w:color="auto" w:sz="4" w:space="0"/>
              <w:bottom w:val="single" w:color="auto" w:sz="4" w:space="0"/>
            </w:tcBorders>
          </w:tcPr>
          <w:p w14:paraId="5878862D">
            <w:pPr>
              <w:spacing w:after="0"/>
              <w:rPr>
                <w:sz w:val="24"/>
              </w:rPr>
            </w:pPr>
          </w:p>
        </w:tc>
      </w:tr>
      <w:tr w14:paraId="55EA8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394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74509F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合  计：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383154FF">
            <w:pPr>
              <w:spacing w:after="0"/>
              <w:rPr>
                <w:sz w:val="24"/>
              </w:rPr>
            </w:pPr>
          </w:p>
        </w:tc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4DBAD451">
            <w:pPr>
              <w:spacing w:after="0"/>
              <w:rPr>
                <w:sz w:val="24"/>
              </w:rPr>
            </w:pPr>
          </w:p>
        </w:tc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5F661118">
            <w:pPr>
              <w:spacing w:after="0"/>
              <w:rPr>
                <w:sz w:val="24"/>
              </w:rPr>
            </w:pPr>
          </w:p>
        </w:tc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12E96508">
            <w:pPr>
              <w:spacing w:after="0"/>
              <w:rPr>
                <w:sz w:val="24"/>
              </w:rPr>
            </w:pPr>
          </w:p>
        </w:tc>
      </w:tr>
      <w:tr w14:paraId="196EA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0670" w:type="dxa"/>
            <w:gridSpan w:val="5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19D4A19">
            <w:pPr>
              <w:spacing w:after="0"/>
              <w:rPr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*温馨提示：</w:t>
            </w:r>
            <w:r>
              <w:rPr>
                <w:rFonts w:hint="eastAsia"/>
                <w:sz w:val="24"/>
              </w:rPr>
              <w:t>1.行政办公类通用资产采购项目严格按照《河南省省级行政事业单位通用资产配置标准（豫财资〔202</w:t>
            </w:r>
            <w:r>
              <w:rPr>
                <w:rFonts w:hint="eastAsia"/>
                <w:sz w:val="24"/>
                <w:lang w:val="en-US" w:eastAsia="zh-CN"/>
              </w:rPr>
              <w:t>3</w:t>
            </w:r>
            <w:r>
              <w:rPr>
                <w:rFonts w:hint="eastAsia"/>
                <w:sz w:val="24"/>
              </w:rPr>
              <w:t>〕</w:t>
            </w:r>
            <w:r>
              <w:rPr>
                <w:rFonts w:hint="eastAsia" w:ascii="Tahoma" w:hAnsi="Tahoma" w:eastAsia="微软雅黑" w:cstheme="minorBidi"/>
                <w:b w:val="0"/>
                <w:bCs w:val="0"/>
                <w:kern w:val="0"/>
                <w:sz w:val="24"/>
                <w:szCs w:val="22"/>
                <w:lang w:val="en-US" w:eastAsia="zh-CN"/>
              </w:rPr>
              <w:t>2</w:t>
            </w:r>
            <w:r>
              <w:rPr>
                <w:rFonts w:hint="eastAsia" w:cstheme="minorBidi"/>
                <w:b w:val="0"/>
                <w:bCs w:val="0"/>
                <w:kern w:val="0"/>
                <w:sz w:val="24"/>
                <w:szCs w:val="22"/>
                <w:lang w:val="en-US" w:eastAsia="zh-CN"/>
              </w:rPr>
              <w:t>38</w:t>
            </w:r>
            <w:r>
              <w:rPr>
                <w:rFonts w:hint="eastAsia"/>
                <w:sz w:val="24"/>
              </w:rPr>
              <w:t>号）》执行（见国有资产管理办公室网站法规制度栏）；</w:t>
            </w:r>
          </w:p>
          <w:p w14:paraId="409F79B4">
            <w:pPr>
              <w:spacing w:after="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2.经办人请在收到货物10日内完成验收、入库、报账等后续工作 ，谢谢配合。    </w:t>
            </w:r>
          </w:p>
        </w:tc>
      </w:tr>
      <w:tr w14:paraId="50221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394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6E200F7">
            <w:pPr>
              <w:spacing w:after="0"/>
              <w:rPr>
                <w:sz w:val="24"/>
              </w:rPr>
            </w:pPr>
            <w:r>
              <w:rPr>
                <w:rFonts w:hint="eastAsia"/>
                <w:sz w:val="24"/>
              </w:rPr>
              <w:t>申请日期：</w:t>
            </w:r>
          </w:p>
        </w:tc>
        <w:tc>
          <w:tcPr>
            <w:tcW w:w="6722" w:type="dxa"/>
            <w:gridSpan w:val="4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0A0B1DB">
            <w:pPr>
              <w:spacing w:after="0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购置</w:t>
            </w:r>
            <w:r>
              <w:rPr>
                <w:rFonts w:hint="eastAsia"/>
                <w:sz w:val="24"/>
              </w:rPr>
              <w:t>时间：</w:t>
            </w:r>
            <w:bookmarkStart w:id="0" w:name="_GoBack"/>
            <w:bookmarkEnd w:id="0"/>
          </w:p>
        </w:tc>
      </w:tr>
      <w:tr w14:paraId="1B161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8" w:hRule="atLeast"/>
          <w:jc w:val="center"/>
        </w:trPr>
        <w:tc>
          <w:tcPr>
            <w:tcW w:w="3948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5573FB51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财务处意见</w:t>
            </w:r>
          </w:p>
        </w:tc>
        <w:tc>
          <w:tcPr>
            <w:tcW w:w="6722" w:type="dxa"/>
            <w:gridSpan w:val="4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14:paraId="125E4227">
            <w:pPr>
              <w:pStyle w:val="12"/>
              <w:numPr>
                <w:ilvl w:val="0"/>
                <w:numId w:val="0"/>
              </w:numPr>
              <w:spacing w:after="0"/>
              <w:ind w:leftChars="0"/>
              <w:rPr>
                <w:rFonts w:hint="eastAsia"/>
                <w:sz w:val="24"/>
                <w:lang w:val="en-US" w:eastAsia="zh-CN"/>
              </w:rPr>
            </w:pPr>
          </w:p>
          <w:p w14:paraId="75ACB9FD">
            <w:pPr>
              <w:pStyle w:val="12"/>
              <w:numPr>
                <w:ilvl w:val="0"/>
                <w:numId w:val="0"/>
              </w:numPr>
              <w:spacing w:after="0"/>
              <w:ind w:leftChars="0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1.  </w:t>
            </w:r>
            <w:r>
              <w:rPr>
                <w:rFonts w:hint="eastAsia"/>
                <w:sz w:val="24"/>
              </w:rPr>
              <w:t>经费名称：</w:t>
            </w:r>
          </w:p>
          <w:p w14:paraId="12C41513">
            <w:pPr>
              <w:numPr>
                <w:numId w:val="0"/>
              </w:numPr>
              <w:spacing w:after="0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2.  </w:t>
            </w:r>
            <w:r>
              <w:rPr>
                <w:sz w:val="24"/>
              </w:rPr>
              <w:t>资金科目（资金</w:t>
            </w:r>
            <w:r>
              <w:rPr>
                <w:rFonts w:hint="eastAsia"/>
                <w:sz w:val="24"/>
              </w:rPr>
              <w:t>文</w:t>
            </w:r>
            <w:r>
              <w:rPr>
                <w:sz w:val="24"/>
              </w:rPr>
              <w:t>号）：</w:t>
            </w:r>
          </w:p>
          <w:p w14:paraId="677DE996">
            <w:pPr>
              <w:numPr>
                <w:numId w:val="0"/>
              </w:numPr>
              <w:adjustRightInd w:val="0"/>
              <w:snapToGrid w:val="0"/>
              <w:spacing w:after="0"/>
              <w:rPr>
                <w:rFonts w:hint="eastAsia"/>
                <w:sz w:val="24"/>
              </w:rPr>
            </w:pPr>
          </w:p>
          <w:p w14:paraId="726F8438">
            <w:pPr>
              <w:numPr>
                <w:numId w:val="0"/>
              </w:numPr>
              <w:adjustRightInd w:val="0"/>
              <w:snapToGrid w:val="0"/>
              <w:spacing w:after="0"/>
              <w:rPr>
                <w:rFonts w:hint="eastAsia"/>
                <w:sz w:val="24"/>
              </w:rPr>
            </w:pPr>
          </w:p>
          <w:p w14:paraId="48867DA2">
            <w:pPr>
              <w:spacing w:after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</w:t>
            </w:r>
            <w:r>
              <w:rPr>
                <w:sz w:val="24"/>
              </w:rPr>
              <w:t xml:space="preserve"> </w:t>
            </w:r>
          </w:p>
          <w:p w14:paraId="63E0547E">
            <w:pPr>
              <w:adjustRightInd/>
              <w:snapToGrid/>
              <w:spacing w:after="0" w:line="220" w:lineRule="atLeast"/>
              <w:ind w:firstLine="3000" w:firstLineChars="1250"/>
              <w:rPr>
                <w:rFonts w:hint="eastAsia"/>
                <w:sz w:val="24"/>
              </w:rPr>
            </w:pPr>
          </w:p>
          <w:p w14:paraId="5746A47D">
            <w:pPr>
              <w:adjustRightInd/>
              <w:snapToGrid/>
              <w:spacing w:after="0" w:line="220" w:lineRule="atLeast"/>
              <w:ind w:firstLine="3000" w:firstLineChars="1250"/>
              <w:rPr>
                <w:sz w:val="24"/>
              </w:rPr>
            </w:pPr>
            <w:r>
              <w:rPr>
                <w:rFonts w:hint="eastAsia"/>
                <w:sz w:val="24"/>
              </w:rPr>
              <w:t>负责人签字：</w:t>
            </w:r>
          </w:p>
        </w:tc>
      </w:tr>
      <w:tr w14:paraId="0D6F86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8" w:hRule="atLeast"/>
          <w:jc w:val="center"/>
        </w:trPr>
        <w:tc>
          <w:tcPr>
            <w:tcW w:w="3948" w:type="dxa"/>
            <w:tcBorders>
              <w:top w:val="single" w:color="auto" w:sz="4" w:space="0"/>
            </w:tcBorders>
            <w:vAlign w:val="center"/>
          </w:tcPr>
          <w:p w14:paraId="0ADFA071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归口管理部门意见</w:t>
            </w:r>
          </w:p>
        </w:tc>
        <w:tc>
          <w:tcPr>
            <w:tcW w:w="6722" w:type="dxa"/>
            <w:gridSpan w:val="4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D53A061">
            <w:pPr>
              <w:spacing w:after="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（包括项目概况、具体技术环节等） </w:t>
            </w:r>
          </w:p>
          <w:p w14:paraId="13CA5786">
            <w:pPr>
              <w:pStyle w:val="12"/>
              <w:spacing w:after="0"/>
              <w:ind w:firstLine="0" w:firstLineChars="0"/>
              <w:rPr>
                <w:sz w:val="24"/>
              </w:rPr>
            </w:pPr>
          </w:p>
          <w:p w14:paraId="2EC04030">
            <w:pPr>
              <w:spacing w:after="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</w:t>
            </w:r>
            <w:r>
              <w:rPr>
                <w:sz w:val="24"/>
              </w:rPr>
              <w:t xml:space="preserve"> </w:t>
            </w:r>
          </w:p>
          <w:p w14:paraId="73784419">
            <w:pPr>
              <w:spacing w:after="0"/>
              <w:ind w:firstLine="3120" w:firstLineChars="1300"/>
              <w:rPr>
                <w:rFonts w:hint="eastAsia"/>
                <w:sz w:val="24"/>
              </w:rPr>
            </w:pPr>
          </w:p>
          <w:p w14:paraId="024944B1">
            <w:pPr>
              <w:spacing w:after="0"/>
              <w:ind w:firstLine="3120" w:firstLineChars="1300"/>
              <w:rPr>
                <w:rFonts w:hint="eastAsia"/>
                <w:sz w:val="24"/>
              </w:rPr>
            </w:pPr>
          </w:p>
          <w:p w14:paraId="36AC6060">
            <w:pPr>
              <w:spacing w:after="0"/>
              <w:ind w:firstLine="3120" w:firstLineChars="1300"/>
              <w:rPr>
                <w:rFonts w:hint="eastAsia"/>
                <w:sz w:val="24"/>
              </w:rPr>
            </w:pPr>
          </w:p>
          <w:p w14:paraId="7253DA2B">
            <w:pPr>
              <w:spacing w:after="0"/>
              <w:ind w:firstLine="3120" w:firstLineChars="1300"/>
              <w:rPr>
                <w:rFonts w:hint="eastAsia"/>
                <w:sz w:val="24"/>
              </w:rPr>
            </w:pPr>
          </w:p>
          <w:p w14:paraId="3206EB74">
            <w:pPr>
              <w:spacing w:after="0"/>
              <w:ind w:firstLine="3120" w:firstLineChars="130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负责人签字： </w:t>
            </w:r>
          </w:p>
        </w:tc>
      </w:tr>
    </w:tbl>
    <w:p w14:paraId="3404DF9B">
      <w:pPr>
        <w:ind w:left="-392" w:leftChars="-451" w:hanging="600" w:hangingChars="200"/>
        <w:rPr>
          <w:rFonts w:asciiTheme="minorEastAsia" w:hAnsiTheme="minorEastAsia" w:eastAsiaTheme="minorEastAsia"/>
          <w:sz w:val="30"/>
          <w:szCs w:val="30"/>
        </w:rPr>
      </w:pPr>
      <w:r>
        <w:rPr>
          <w:rFonts w:hint="eastAsia" w:asciiTheme="minorEastAsia" w:hAnsiTheme="minorEastAsia" w:eastAsiaTheme="minorEastAsia"/>
          <w:sz w:val="30"/>
          <w:szCs w:val="30"/>
        </w:rPr>
        <w:t>注：使用部门、院系经费的采购项目，先由财务处签署意见，再由归口部门签署意见。</w:t>
      </w:r>
    </w:p>
    <w:p w14:paraId="66C261AE">
      <w:pPr>
        <w:ind w:left="-992" w:leftChars="-451"/>
        <w:rPr>
          <w:rFonts w:asciiTheme="minorEastAsia" w:hAnsiTheme="minorEastAsia" w:eastAsiaTheme="minorEastAsia"/>
          <w:sz w:val="30"/>
          <w:szCs w:val="30"/>
        </w:rPr>
      </w:pPr>
      <w:r>
        <w:rPr>
          <w:rFonts w:hint="eastAsia" w:asciiTheme="minorEastAsia" w:hAnsiTheme="minorEastAsia" w:eastAsiaTheme="minorEastAsia"/>
          <w:sz w:val="30"/>
          <w:szCs w:val="30"/>
        </w:rPr>
        <w:t>附件：</w:t>
      </w:r>
    </w:p>
    <w:tbl>
      <w:tblPr>
        <w:tblStyle w:val="7"/>
        <w:tblW w:w="107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89"/>
      </w:tblGrid>
      <w:tr w14:paraId="4ACF4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86" w:hRule="atLeast"/>
          <w:jc w:val="center"/>
        </w:trPr>
        <w:tc>
          <w:tcPr>
            <w:tcW w:w="10789" w:type="dxa"/>
            <w:tcBorders>
              <w:top w:val="single" w:color="auto" w:sz="4" w:space="0"/>
              <w:bottom w:val="single" w:color="auto" w:sz="4" w:space="0"/>
            </w:tcBorders>
          </w:tcPr>
          <w:p w14:paraId="7C2AEA9A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  <w:r>
              <w:rPr>
                <w:rFonts w:hint="eastAsia"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  <w:t>项目内容：</w:t>
            </w:r>
          </w:p>
          <w:p w14:paraId="1FDD8595">
            <w:pPr>
              <w:pStyle w:val="2"/>
              <w:numPr>
                <w:ilvl w:val="0"/>
                <w:numId w:val="1"/>
              </w:numPr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  <w:r>
              <w:rPr>
                <w:rFonts w:hint="eastAsia" w:ascii="Tahoma" w:hAnsi="Tahoma" w:eastAsia="微软雅黑" w:cstheme="minorBidi"/>
                <w:kern w:val="0"/>
                <w:sz w:val="24"/>
                <w:szCs w:val="22"/>
              </w:rPr>
              <w:t>*采购原因</w:t>
            </w:r>
            <w:r>
              <w:rPr>
                <w:rFonts w:hint="eastAsia"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  <w:t>（内容包括：项目部门同类资产的配置现状，使用年限，以及项目采购的必要性说明）</w:t>
            </w:r>
          </w:p>
          <w:p w14:paraId="45414837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0756C510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0CE546B1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0AF0F9EA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75B7123C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103790FF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4F736130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7B9E1F8E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00425AE7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  <w:r>
              <w:rPr>
                <w:rFonts w:hint="eastAsia"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  <w:t>2.采购需求（内容包括：河南省政府采购网网上商城品牌型号、功能配置、数量是否已经专家论证，以及是否制定备选方案，可附页）</w:t>
            </w:r>
          </w:p>
          <w:p w14:paraId="21577CB4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267C3C96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5AE568C3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6C3FAF28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21540BC3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5A6EFC1A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4FC2D844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0BC6D693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38AD4A41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1F736B73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  <w:r>
              <w:rPr>
                <w:rFonts w:hint="eastAsia"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  <w:t>3.备注</w:t>
            </w:r>
          </w:p>
          <w:p w14:paraId="020A8DC9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75F556E8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52793908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16A96CE5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3CCCB428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7B76A031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3B6AD7F4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17AB1FFC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56EA8444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68AAA7E3">
            <w:pPr>
              <w:spacing w:after="0"/>
              <w:ind w:firstLine="4680" w:firstLineChars="1950"/>
              <w:rPr>
                <w:sz w:val="24"/>
              </w:rPr>
            </w:pPr>
          </w:p>
          <w:p w14:paraId="01B80270">
            <w:pPr>
              <w:spacing w:after="0"/>
              <w:ind w:firstLine="4680" w:firstLineChars="1950"/>
              <w:rPr>
                <w:sz w:val="24"/>
              </w:rPr>
            </w:pPr>
          </w:p>
          <w:p w14:paraId="4B1A7B4C">
            <w:pPr>
              <w:spacing w:after="0"/>
              <w:ind w:firstLine="4680" w:firstLineChars="1950"/>
              <w:rPr>
                <w:sz w:val="24"/>
              </w:rPr>
            </w:pPr>
            <w:r>
              <w:rPr>
                <w:rFonts w:hint="eastAsia"/>
                <w:sz w:val="24"/>
              </w:rPr>
              <w:t>单位负责人（签字）：</w:t>
            </w:r>
          </w:p>
          <w:p w14:paraId="777A96D0">
            <w:pPr>
              <w:spacing w:after="0"/>
              <w:ind w:firstLine="5880" w:firstLineChars="2450"/>
              <w:rPr>
                <w:sz w:val="24"/>
              </w:rPr>
            </w:pPr>
            <w:r>
              <w:rPr>
                <w:rFonts w:hint="eastAsia"/>
                <w:sz w:val="24"/>
              </w:rPr>
              <w:t>（公章）</w:t>
            </w:r>
          </w:p>
          <w:p w14:paraId="0A44F3F4">
            <w:pPr>
              <w:spacing w:after="0"/>
              <w:ind w:firstLine="6120" w:firstLineChars="2550"/>
              <w:rPr>
                <w:sz w:val="24"/>
              </w:rPr>
            </w:pPr>
            <w:r>
              <w:rPr>
                <w:rFonts w:hint="eastAsia"/>
                <w:sz w:val="24"/>
              </w:rPr>
              <w:t>经办人：</w:t>
            </w:r>
          </w:p>
          <w:p w14:paraId="5B113B2C">
            <w:pPr>
              <w:spacing w:after="0"/>
              <w:ind w:firstLine="5880" w:firstLineChars="2450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联系电话：</w:t>
            </w:r>
          </w:p>
          <w:p w14:paraId="4EDBD24C">
            <w:pPr>
              <w:spacing w:after="0"/>
              <w:rPr>
                <w:sz w:val="24"/>
              </w:rPr>
            </w:pPr>
          </w:p>
          <w:p w14:paraId="5709505B">
            <w:pPr>
              <w:wordWrap w:val="0"/>
              <w:adjustRightInd/>
              <w:snapToGrid/>
              <w:spacing w:after="0" w:line="220" w:lineRule="atLeast"/>
              <w:jc w:val="right"/>
              <w:rPr>
                <w:rFonts w:hint="default" w:eastAsia="微软雅黑"/>
                <w:sz w:val="24"/>
                <w:lang w:val="en-US" w:eastAsia="zh-CN"/>
              </w:rPr>
            </w:pPr>
            <w:r>
              <w:rPr>
                <w:rFonts w:hint="eastAsia"/>
                <w:sz w:val="24"/>
              </w:rPr>
              <w:t xml:space="preserve">年   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    月  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 xml:space="preserve">    日</w:t>
            </w:r>
            <w:r>
              <w:rPr>
                <w:rFonts w:hint="eastAsia"/>
                <w:sz w:val="24"/>
                <w:lang w:val="en-US" w:eastAsia="zh-CN"/>
              </w:rPr>
              <w:t xml:space="preserve">       </w:t>
            </w:r>
          </w:p>
          <w:p w14:paraId="6BEB437B">
            <w:pPr>
              <w:pStyle w:val="12"/>
              <w:spacing w:after="0"/>
              <w:ind w:firstLine="0" w:firstLineChars="0"/>
              <w:rPr>
                <w:bCs/>
                <w:sz w:val="24"/>
              </w:rPr>
            </w:pPr>
            <w:r>
              <w:rPr>
                <w:rFonts w:hint="eastAsia"/>
                <w:sz w:val="24"/>
              </w:rPr>
              <w:t xml:space="preserve">  </w:t>
            </w:r>
          </w:p>
          <w:p w14:paraId="3F61BF33">
            <w:pPr>
              <w:spacing w:after="0"/>
              <w:rPr>
                <w:bCs/>
                <w:sz w:val="24"/>
              </w:rPr>
            </w:pPr>
          </w:p>
          <w:p w14:paraId="1E65B18A">
            <w:pPr>
              <w:spacing w:after="0"/>
              <w:rPr>
                <w:bCs/>
                <w:sz w:val="24"/>
              </w:rPr>
            </w:pPr>
          </w:p>
        </w:tc>
      </w:tr>
    </w:tbl>
    <w:p w14:paraId="73654187">
      <w:pPr>
        <w:spacing w:line="220" w:lineRule="atLeast"/>
      </w:pPr>
    </w:p>
    <w:sectPr>
      <w:pgSz w:w="11906" w:h="16838"/>
      <w:pgMar w:top="851" w:right="1797" w:bottom="567" w:left="1797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6A738D8"/>
    <w:multiLevelType w:val="singleLevel"/>
    <w:tmpl w:val="C6A738D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gutterAtTop/>
  <w:documentProtection w:enforcement="0"/>
  <w:defaultTabStop w:val="720"/>
  <w:noPunctuationKerning w:val="1"/>
  <w:characterSpacingControl w:val="doNotCompress"/>
  <w:footnotePr>
    <w:footnote w:id="0"/>
    <w:footnote w:id="1"/>
  </w:foot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026A9F"/>
    <w:rsid w:val="0003381F"/>
    <w:rsid w:val="00074BB5"/>
    <w:rsid w:val="00077E40"/>
    <w:rsid w:val="00097A56"/>
    <w:rsid w:val="000A3CF1"/>
    <w:rsid w:val="000B27DF"/>
    <w:rsid w:val="000B72C7"/>
    <w:rsid w:val="000C5284"/>
    <w:rsid w:val="000E07F6"/>
    <w:rsid w:val="000E75FF"/>
    <w:rsid w:val="000F72EC"/>
    <w:rsid w:val="0012111F"/>
    <w:rsid w:val="0012740A"/>
    <w:rsid w:val="00135FE3"/>
    <w:rsid w:val="00172616"/>
    <w:rsid w:val="001D4344"/>
    <w:rsid w:val="002370F3"/>
    <w:rsid w:val="002533C3"/>
    <w:rsid w:val="0027407B"/>
    <w:rsid w:val="00281AB0"/>
    <w:rsid w:val="00290ED6"/>
    <w:rsid w:val="00296A03"/>
    <w:rsid w:val="002C2FE0"/>
    <w:rsid w:val="00314662"/>
    <w:rsid w:val="00323B43"/>
    <w:rsid w:val="003371E0"/>
    <w:rsid w:val="00337A59"/>
    <w:rsid w:val="0034120B"/>
    <w:rsid w:val="003A3B5C"/>
    <w:rsid w:val="003A5238"/>
    <w:rsid w:val="003D37D8"/>
    <w:rsid w:val="003F330A"/>
    <w:rsid w:val="00414116"/>
    <w:rsid w:val="00414141"/>
    <w:rsid w:val="00420840"/>
    <w:rsid w:val="00426133"/>
    <w:rsid w:val="00431413"/>
    <w:rsid w:val="004358AB"/>
    <w:rsid w:val="00473297"/>
    <w:rsid w:val="004C6553"/>
    <w:rsid w:val="004F0896"/>
    <w:rsid w:val="004F6BC9"/>
    <w:rsid w:val="00507E55"/>
    <w:rsid w:val="005233E6"/>
    <w:rsid w:val="00544D79"/>
    <w:rsid w:val="00572EE2"/>
    <w:rsid w:val="005B4F04"/>
    <w:rsid w:val="005C46EF"/>
    <w:rsid w:val="005D7D9E"/>
    <w:rsid w:val="005E4EBB"/>
    <w:rsid w:val="005E564B"/>
    <w:rsid w:val="006174B4"/>
    <w:rsid w:val="0062665E"/>
    <w:rsid w:val="006C4F15"/>
    <w:rsid w:val="006C6294"/>
    <w:rsid w:val="006F1089"/>
    <w:rsid w:val="007441C6"/>
    <w:rsid w:val="0077579B"/>
    <w:rsid w:val="007915C0"/>
    <w:rsid w:val="00792D94"/>
    <w:rsid w:val="007A787E"/>
    <w:rsid w:val="007B0F64"/>
    <w:rsid w:val="007F5F43"/>
    <w:rsid w:val="008242BF"/>
    <w:rsid w:val="0083210B"/>
    <w:rsid w:val="008337D6"/>
    <w:rsid w:val="008413A0"/>
    <w:rsid w:val="008608D2"/>
    <w:rsid w:val="00890E18"/>
    <w:rsid w:val="00894AB1"/>
    <w:rsid w:val="008B4F7D"/>
    <w:rsid w:val="008B7726"/>
    <w:rsid w:val="008C6CA2"/>
    <w:rsid w:val="008D331F"/>
    <w:rsid w:val="008F6FC3"/>
    <w:rsid w:val="009063CD"/>
    <w:rsid w:val="00946D10"/>
    <w:rsid w:val="00952D09"/>
    <w:rsid w:val="00964D70"/>
    <w:rsid w:val="00965160"/>
    <w:rsid w:val="00975C18"/>
    <w:rsid w:val="009A66A5"/>
    <w:rsid w:val="009B1BB1"/>
    <w:rsid w:val="009F7282"/>
    <w:rsid w:val="00A2020C"/>
    <w:rsid w:val="00A260E1"/>
    <w:rsid w:val="00A438B3"/>
    <w:rsid w:val="00A97D85"/>
    <w:rsid w:val="00AA53AA"/>
    <w:rsid w:val="00AB7810"/>
    <w:rsid w:val="00B07A21"/>
    <w:rsid w:val="00B13087"/>
    <w:rsid w:val="00B14957"/>
    <w:rsid w:val="00B23776"/>
    <w:rsid w:val="00B46636"/>
    <w:rsid w:val="00B638D2"/>
    <w:rsid w:val="00B970A2"/>
    <w:rsid w:val="00BA4232"/>
    <w:rsid w:val="00BB08A3"/>
    <w:rsid w:val="00BB1E1D"/>
    <w:rsid w:val="00BD6040"/>
    <w:rsid w:val="00BE2F1A"/>
    <w:rsid w:val="00BF5AD6"/>
    <w:rsid w:val="00C00736"/>
    <w:rsid w:val="00C05145"/>
    <w:rsid w:val="00C1762E"/>
    <w:rsid w:val="00C20201"/>
    <w:rsid w:val="00C25E0E"/>
    <w:rsid w:val="00C420C5"/>
    <w:rsid w:val="00C57AC3"/>
    <w:rsid w:val="00C71B9D"/>
    <w:rsid w:val="00C73FB4"/>
    <w:rsid w:val="00C82AF9"/>
    <w:rsid w:val="00C95021"/>
    <w:rsid w:val="00C958B5"/>
    <w:rsid w:val="00C97F67"/>
    <w:rsid w:val="00CC78F1"/>
    <w:rsid w:val="00CE1450"/>
    <w:rsid w:val="00CE5487"/>
    <w:rsid w:val="00D31D50"/>
    <w:rsid w:val="00D90F64"/>
    <w:rsid w:val="00DC2407"/>
    <w:rsid w:val="00DC7B80"/>
    <w:rsid w:val="00DF3729"/>
    <w:rsid w:val="00E40C9C"/>
    <w:rsid w:val="00E503F4"/>
    <w:rsid w:val="00E873B2"/>
    <w:rsid w:val="00EC05FE"/>
    <w:rsid w:val="00ED77B1"/>
    <w:rsid w:val="00EF0FC1"/>
    <w:rsid w:val="00F17D03"/>
    <w:rsid w:val="00F8412F"/>
    <w:rsid w:val="00F92A0C"/>
    <w:rsid w:val="00F941AC"/>
    <w:rsid w:val="00FA64EA"/>
    <w:rsid w:val="00FE5814"/>
    <w:rsid w:val="00FE6255"/>
    <w:rsid w:val="017F1A5F"/>
    <w:rsid w:val="02002940"/>
    <w:rsid w:val="05145BD8"/>
    <w:rsid w:val="060F63C4"/>
    <w:rsid w:val="090715AF"/>
    <w:rsid w:val="095932DB"/>
    <w:rsid w:val="0AAA2D54"/>
    <w:rsid w:val="0BEC6FD6"/>
    <w:rsid w:val="0D181075"/>
    <w:rsid w:val="0D7F7FEB"/>
    <w:rsid w:val="0FA7589A"/>
    <w:rsid w:val="15AC1105"/>
    <w:rsid w:val="1A9D226A"/>
    <w:rsid w:val="1FA140B4"/>
    <w:rsid w:val="20901CBF"/>
    <w:rsid w:val="22F435D6"/>
    <w:rsid w:val="23033449"/>
    <w:rsid w:val="24217D87"/>
    <w:rsid w:val="27111B1F"/>
    <w:rsid w:val="28A4369C"/>
    <w:rsid w:val="2CDB1229"/>
    <w:rsid w:val="2DB41456"/>
    <w:rsid w:val="2DF4531C"/>
    <w:rsid w:val="2EBC6814"/>
    <w:rsid w:val="31F64F81"/>
    <w:rsid w:val="32861971"/>
    <w:rsid w:val="36557085"/>
    <w:rsid w:val="36A54032"/>
    <w:rsid w:val="39F7130B"/>
    <w:rsid w:val="3C101E9C"/>
    <w:rsid w:val="3D70425B"/>
    <w:rsid w:val="3EA90D14"/>
    <w:rsid w:val="3EF80895"/>
    <w:rsid w:val="3F6F275F"/>
    <w:rsid w:val="45B04259"/>
    <w:rsid w:val="47AD71EA"/>
    <w:rsid w:val="499E05D8"/>
    <w:rsid w:val="4B28749E"/>
    <w:rsid w:val="4B3666D8"/>
    <w:rsid w:val="4E613789"/>
    <w:rsid w:val="4F3124AF"/>
    <w:rsid w:val="4F52361F"/>
    <w:rsid w:val="51C21AE4"/>
    <w:rsid w:val="53A460DE"/>
    <w:rsid w:val="54843BB7"/>
    <w:rsid w:val="58A0037F"/>
    <w:rsid w:val="591250FF"/>
    <w:rsid w:val="5A564C7F"/>
    <w:rsid w:val="5B8050A2"/>
    <w:rsid w:val="5CBD2FD4"/>
    <w:rsid w:val="5D0D455B"/>
    <w:rsid w:val="65790044"/>
    <w:rsid w:val="66CE552F"/>
    <w:rsid w:val="6D5D4EBD"/>
    <w:rsid w:val="6E1C4CBC"/>
    <w:rsid w:val="6F8C7562"/>
    <w:rsid w:val="71A84772"/>
    <w:rsid w:val="729B5D0E"/>
    <w:rsid w:val="72C35F50"/>
    <w:rsid w:val="7B2C1BF9"/>
    <w:rsid w:val="7C32323F"/>
    <w:rsid w:val="7D6029D8"/>
    <w:rsid w:val="7DDC523A"/>
    <w:rsid w:val="7E4C4D79"/>
    <w:rsid w:val="7E591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qFormat/>
    <w:uiPriority w:val="0"/>
    <w:pPr>
      <w:widowControl w:val="0"/>
      <w:adjustRightInd/>
      <w:snapToGrid/>
      <w:spacing w:after="0"/>
      <w:jc w:val="center"/>
    </w:pPr>
    <w:rPr>
      <w:rFonts w:ascii="Times New Roman" w:hAnsi="Times New Roman" w:eastAsia="宋体" w:cs="Times New Roman"/>
      <w:b/>
      <w:bCs/>
      <w:kern w:val="2"/>
      <w:sz w:val="28"/>
      <w:szCs w:val="24"/>
    </w:rPr>
  </w:style>
  <w:style w:type="paragraph" w:styleId="3">
    <w:name w:val="Balloon Text"/>
    <w:basedOn w:val="1"/>
    <w:link w:val="13"/>
    <w:unhideWhenUsed/>
    <w:qFormat/>
    <w:uiPriority w:val="99"/>
    <w:pPr>
      <w:spacing w:after="0"/>
    </w:pPr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qFormat/>
    <w:uiPriority w:val="99"/>
    <w:rPr>
      <w:rFonts w:ascii="Tahoma" w:hAnsi="Tahoma"/>
      <w:sz w:val="18"/>
      <w:szCs w:val="18"/>
    </w:rPr>
  </w:style>
  <w:style w:type="character" w:customStyle="1" w:styleId="10">
    <w:name w:val="页脚 字符"/>
    <w:basedOn w:val="8"/>
    <w:link w:val="4"/>
    <w:qFormat/>
    <w:uiPriority w:val="99"/>
    <w:rPr>
      <w:rFonts w:ascii="Tahoma" w:hAnsi="Tahoma"/>
      <w:sz w:val="18"/>
      <w:szCs w:val="18"/>
    </w:rPr>
  </w:style>
  <w:style w:type="character" w:customStyle="1" w:styleId="11">
    <w:name w:val="正文文本 字符"/>
    <w:basedOn w:val="8"/>
    <w:link w:val="2"/>
    <w:qFormat/>
    <w:uiPriority w:val="0"/>
    <w:rPr>
      <w:rFonts w:ascii="Times New Roman" w:hAnsi="Times New Roman" w:eastAsia="宋体" w:cs="Times New Roman"/>
      <w:b/>
      <w:bCs/>
      <w:kern w:val="2"/>
      <w:sz w:val="28"/>
      <w:szCs w:val="24"/>
    </w:rPr>
  </w:style>
  <w:style w:type="paragraph" w:customStyle="1" w:styleId="12">
    <w:name w:val="列出段落1"/>
    <w:basedOn w:val="1"/>
    <w:qFormat/>
    <w:uiPriority w:val="34"/>
    <w:pPr>
      <w:ind w:firstLine="420" w:firstLineChars="200"/>
    </w:pPr>
  </w:style>
  <w:style w:type="character" w:customStyle="1" w:styleId="13">
    <w:name w:val="批注框文本 字符"/>
    <w:basedOn w:val="8"/>
    <w:link w:val="3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2A5452A5-8579-4274-A912-AAB2620F6C0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428</Words>
  <Characters>441</Characters>
  <Lines>5</Lines>
  <Paragraphs>1</Paragraphs>
  <TotalTime>8</TotalTime>
  <ScaleCrop>false</ScaleCrop>
  <LinksUpToDate>false</LinksUpToDate>
  <CharactersWithSpaces>646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2016-01-04T03:33:00Z</dcterms:created>
  <dc:creator>Administrator</dc:creator>
  <cp:lastModifiedBy>杨倩雯</cp:lastModifiedBy>
  <cp:lastPrinted>2022-03-18T00:29:00Z</cp:lastPrinted>
  <dcterms:modified xsi:type="dcterms:W3CDTF">2026-03-12T03:04:15Z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76606CE7D5EB43F3A323E1066077A1CA_13</vt:lpwstr>
  </property>
  <property fmtid="{D5CDD505-2E9C-101B-9397-08002B2CF9AE}" pid="4" name="KSOTemplateDocerSaveRecord">
    <vt:lpwstr>eyJoZGlkIjoiMjJiNTIyNTQxNjFjMTczYWU5ZWMxMzEzMjBmMzE0ODQiLCJ1c2VySWQiOiIxNjE5NjUyNzkyIn0=</vt:lpwstr>
  </property>
</Properties>
</file>